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FA" w:rsidRDefault="00AB3DFA" w:rsidP="00AB3DFA">
      <w:pPr>
        <w:jc w:val="center"/>
      </w:pPr>
      <w:r>
        <w:t>SOLANCO SCHOOL DISTRICT</w:t>
      </w:r>
    </w:p>
    <w:p w:rsidR="00AB3DFA" w:rsidRDefault="00AB3DFA" w:rsidP="00AB3DFA">
      <w:pPr>
        <w:jc w:val="center"/>
      </w:pPr>
      <w:r>
        <w:t>TITLE I SCHOOL PARENT AND FAMILY ENGAGEMENT POLICY</w:t>
      </w:r>
    </w:p>
    <w:p w:rsidR="0044543F" w:rsidRDefault="00AB3DFA" w:rsidP="00AB3DFA">
      <w:pPr>
        <w:jc w:val="center"/>
      </w:pPr>
      <w:r>
        <w:t>Providence Elementary School</w:t>
      </w:r>
    </w:p>
    <w:p w:rsidR="00AB3DFA" w:rsidRDefault="00AB3DFA" w:rsidP="00AB3DFA">
      <w:r w:rsidRPr="00AB3DFA">
        <w:t>In compliance with federal law, this written policy describes the school's means for carrying out the requirements of Section 1116 of the Every Student Succeeds Act (ESS). In order to support effective parental/family engagement and strengthen student academic achievement, the school agrees to the following:</w:t>
      </w:r>
    </w:p>
    <w:p w:rsidR="00AB3DFA" w:rsidRDefault="00AB3DFA" w:rsidP="00AB3DFA">
      <w:pPr>
        <w:pStyle w:val="ListParagraph"/>
        <w:numPr>
          <w:ilvl w:val="0"/>
          <w:numId w:val="2"/>
        </w:numPr>
      </w:pPr>
      <w:r>
        <w:t>At the annual Title I meeting, parent/family suggestions will be sought in order to plan, review, and improve Providence's Parent and Family Engagement Policy. (ESSA, Section 1116(b)(l))</w:t>
      </w:r>
    </w:p>
    <w:p w:rsidR="00AB3DFA" w:rsidRDefault="00AB3DFA" w:rsidP="00AB3DFA">
      <w:pPr>
        <w:pStyle w:val="ListParagraph"/>
        <w:ind w:left="1080"/>
      </w:pPr>
    </w:p>
    <w:p w:rsidR="00AB3DFA" w:rsidRDefault="00AB3DFA" w:rsidP="00AB3DFA">
      <w:pPr>
        <w:pStyle w:val="ListParagraph"/>
        <w:numPr>
          <w:ilvl w:val="0"/>
          <w:numId w:val="2"/>
        </w:numPr>
      </w:pPr>
      <w:r>
        <w:t>A meeting will be held annually to inform parents/families of Providence's participation in the School-Wide Title I program. At this meeting, the guidelines of the program will be explained, and parents/families will be informed of their right to be involved. (ESSA, Section 1116(c)(l))</w:t>
      </w:r>
    </w:p>
    <w:p w:rsidR="00AB3DFA" w:rsidRDefault="00AB3DFA" w:rsidP="00AB3DFA">
      <w:pPr>
        <w:pStyle w:val="ListParagraph"/>
        <w:ind w:left="1080"/>
      </w:pPr>
    </w:p>
    <w:p w:rsidR="00AB3DFA" w:rsidRDefault="00AB3DFA" w:rsidP="00AB3DFA">
      <w:pPr>
        <w:pStyle w:val="ListParagraph"/>
        <w:numPr>
          <w:ilvl w:val="0"/>
          <w:numId w:val="2"/>
        </w:numPr>
      </w:pPr>
      <w:r>
        <w:t>Throughout the school year, School-Wide Title I meetings will be held at different times during the day and throughout the year in order to keep parents informed about their child's program and progress. (ESSA, Section 1116(c)(2))</w:t>
      </w:r>
    </w:p>
    <w:p w:rsidR="00AB3DFA" w:rsidRDefault="00AB3DFA" w:rsidP="00AB3DFA">
      <w:pPr>
        <w:pStyle w:val="ListParagraph"/>
        <w:ind w:left="1080"/>
      </w:pPr>
    </w:p>
    <w:p w:rsidR="00AB3DFA" w:rsidRDefault="00AB3DFA" w:rsidP="00AB3DFA">
      <w:pPr>
        <w:pStyle w:val="ListParagraph"/>
        <w:numPr>
          <w:ilvl w:val="0"/>
          <w:numId w:val="2"/>
        </w:numPr>
      </w:pPr>
      <w:r>
        <w:t xml:space="preserve">At School-Wide Title </w:t>
      </w:r>
      <w:proofErr w:type="gramStart"/>
      <w:r>
        <w:t>I</w:t>
      </w:r>
      <w:proofErr w:type="gramEnd"/>
      <w:r>
        <w:t xml:space="preserve"> meetings throughout the school year, parent/family suggestions will be sought in order to plan, review, and improve the Title I program including Providence's Parent and Family Engagement Policy. (ESSA, Section 1116(c)(3))</w:t>
      </w:r>
    </w:p>
    <w:p w:rsidR="00AB3DFA" w:rsidRDefault="00AB3DFA" w:rsidP="00AB3DFA">
      <w:pPr>
        <w:pStyle w:val="ListParagraph"/>
        <w:ind w:left="1080"/>
      </w:pPr>
    </w:p>
    <w:p w:rsidR="00AB3DFA" w:rsidRDefault="00AB3DFA" w:rsidP="00AB3DFA">
      <w:pPr>
        <w:pStyle w:val="ListParagraph"/>
        <w:numPr>
          <w:ilvl w:val="0"/>
          <w:numId w:val="2"/>
        </w:numPr>
      </w:pPr>
      <w:r>
        <w:t>Near the beginning of each school year and ongoing throughout the school year, parents/families will be informed of their child's participation in Providence's School-Wide Title I program as well as information about the School-Wide Title I program. (ESSA, Section 1116(c)(4)(A))</w:t>
      </w:r>
    </w:p>
    <w:p w:rsidR="00AB3DFA" w:rsidRDefault="00AB3DFA" w:rsidP="00AB3DFA">
      <w:pPr>
        <w:pStyle w:val="ListParagraph"/>
        <w:ind w:left="1080"/>
      </w:pPr>
    </w:p>
    <w:p w:rsidR="00AB3DFA" w:rsidRDefault="00AB3DFA" w:rsidP="00AB3DFA">
      <w:pPr>
        <w:pStyle w:val="ListParagraph"/>
        <w:numPr>
          <w:ilvl w:val="0"/>
          <w:numId w:val="2"/>
        </w:numPr>
      </w:pPr>
      <w:r>
        <w:t>A description of the curriculum in use at Providence Elementary will be provided for families attending our sch</w:t>
      </w:r>
      <w:r>
        <w:t xml:space="preserve">ool. School personnel will help </w:t>
      </w:r>
      <w:r>
        <w:t>parents/families to understand the assessments used to measure student progress as well as the achievement levels of the State's academic standards. (ESSA, Section 1116(c)(4)(B))</w:t>
      </w:r>
    </w:p>
    <w:p w:rsidR="00AB3DFA" w:rsidRDefault="00AB3DFA" w:rsidP="00AB3DFA">
      <w:pPr>
        <w:pStyle w:val="ListParagraph"/>
        <w:ind w:left="1080"/>
      </w:pPr>
    </w:p>
    <w:p w:rsidR="00AB3DFA" w:rsidRDefault="00AB3DFA" w:rsidP="00AB3DFA">
      <w:pPr>
        <w:pStyle w:val="ListParagraph"/>
        <w:numPr>
          <w:ilvl w:val="0"/>
          <w:numId w:val="2"/>
        </w:numPr>
      </w:pPr>
      <w:r>
        <w:t>Providence will provide, if requested by parents/families, opportunities for regular meetings to formulate suggestions and to participate, as appropriate, in decisions relating to the education of their children. Providence Elementary</w:t>
      </w:r>
      <w:r>
        <w:t xml:space="preserve"> </w:t>
      </w:r>
      <w:r w:rsidRPr="00AB3DFA">
        <w:t>will respond to any such suggestions as soon as practicably possible. (ESSA, Section 1116(c)(4)(C))</w:t>
      </w:r>
    </w:p>
    <w:p w:rsidR="00AB3DFA" w:rsidRDefault="00AB3DFA" w:rsidP="00AB3DFA">
      <w:pPr>
        <w:pStyle w:val="ListParagraph"/>
        <w:ind w:left="1080"/>
      </w:pPr>
    </w:p>
    <w:p w:rsidR="00AB3DFA" w:rsidRDefault="00AB3DFA" w:rsidP="00AB3DFA">
      <w:pPr>
        <w:pStyle w:val="ListParagraph"/>
        <w:ind w:left="1080"/>
      </w:pPr>
    </w:p>
    <w:p w:rsidR="00AB3DFA" w:rsidRDefault="00AB3DFA" w:rsidP="00AB3DFA">
      <w:pPr>
        <w:pStyle w:val="ListParagraph"/>
        <w:ind w:left="1080"/>
      </w:pPr>
      <w:bookmarkStart w:id="0" w:name="_GoBack"/>
      <w:bookmarkEnd w:id="0"/>
    </w:p>
    <w:p w:rsidR="00AB3DFA" w:rsidRDefault="00AB3DFA" w:rsidP="00AB3DFA">
      <w:pPr>
        <w:pStyle w:val="ListParagraph"/>
        <w:numPr>
          <w:ilvl w:val="0"/>
          <w:numId w:val="2"/>
        </w:numPr>
      </w:pPr>
      <w:r>
        <w:lastRenderedPageBreak/>
        <w:t>Providence will jointly develop with parents/families a school-parent compact, outlining how parents, the entire school staff, and students will share in the responsibility for improved student achievement. (ESSA, Section 1116( d) (I)) and (ESSA, Section 1116(d)(4)(A-D))</w:t>
      </w:r>
    </w:p>
    <w:p w:rsidR="00AB3DFA" w:rsidRDefault="00AB3DFA" w:rsidP="00AB3DFA">
      <w:pPr>
        <w:pStyle w:val="ListParagraph"/>
        <w:ind w:left="1080"/>
      </w:pPr>
    </w:p>
    <w:p w:rsidR="00AB3DFA" w:rsidRDefault="00AB3DFA" w:rsidP="00AB3DFA">
      <w:pPr>
        <w:pStyle w:val="ListParagraph"/>
        <w:numPr>
          <w:ilvl w:val="0"/>
          <w:numId w:val="2"/>
        </w:numPr>
      </w:pPr>
      <w:r>
        <w:t>School personnel will help parents/families understand the challenging State academic standards, district's academic assessments and expected levels of proficiency will be explained, as well as how to monitor a child's progress and work with teachers to improve their child's achievement. (ESSA, Section</w:t>
      </w:r>
      <w:r>
        <w:t xml:space="preserve"> </w:t>
      </w:r>
      <w:r>
        <w:t>1116(6)(e)(I))</w:t>
      </w:r>
    </w:p>
    <w:p w:rsidR="00AB3DFA" w:rsidRDefault="00AB3DFA" w:rsidP="00AB3DFA">
      <w:pPr>
        <w:pStyle w:val="ListParagraph"/>
        <w:ind w:left="1080"/>
      </w:pPr>
    </w:p>
    <w:p w:rsidR="00AB3DFA" w:rsidRDefault="00AB3DFA" w:rsidP="00AB3DFA">
      <w:pPr>
        <w:pStyle w:val="ListParagraph"/>
        <w:numPr>
          <w:ilvl w:val="0"/>
          <w:numId w:val="2"/>
        </w:numPr>
      </w:pPr>
      <w:r>
        <w:t>Providence will notify parents/families of any materials available or training that is offered to help them work with their children to improve their children's achievement, such as literacy training and using technology, as appropriate, to foster parent/family involvement. (ESSA, Section II 16(6)(e)(1))</w:t>
      </w:r>
    </w:p>
    <w:p w:rsidR="00AB3DFA" w:rsidRDefault="00AB3DFA" w:rsidP="00AB3DFA">
      <w:pPr>
        <w:pStyle w:val="ListParagraph"/>
        <w:ind w:left="1080"/>
      </w:pPr>
    </w:p>
    <w:p w:rsidR="00AB3DFA" w:rsidRDefault="00AB3DFA" w:rsidP="00AB3DFA">
      <w:pPr>
        <w:pStyle w:val="ListParagraph"/>
        <w:numPr>
          <w:ilvl w:val="0"/>
          <w:numId w:val="2"/>
        </w:numPr>
      </w:pPr>
      <w:r>
        <w:t>Providence will provide professional development to teachers, specialized instructional support personnel, and other staff, with the assistance of parents, in the value and utility of contributions of parents and family members, and in how to reach out to, communicate with, and work with parents and family members as equal partners, implement and coordinate parent programs, and build ties between parents and family members and the school. (ESSA, Section II 16(6)(e)(3))</w:t>
      </w:r>
    </w:p>
    <w:p w:rsidR="00AB3DFA" w:rsidRDefault="00AB3DFA" w:rsidP="00AB3DFA">
      <w:pPr>
        <w:pStyle w:val="ListParagraph"/>
        <w:ind w:left="1080"/>
      </w:pPr>
    </w:p>
    <w:p w:rsidR="00AB3DFA" w:rsidRDefault="00AB3DFA" w:rsidP="00AB3DFA">
      <w:pPr>
        <w:pStyle w:val="ListParagraph"/>
        <w:numPr>
          <w:ilvl w:val="0"/>
          <w:numId w:val="2"/>
        </w:numPr>
      </w:pPr>
      <w:r>
        <w:t>Providence will, to the extent feasible and appropriate, coordinate, and integrate parent/family involvement programs and activities with other Federal, State, and local programs including public preschool programs and conduct other activities, that encourage and support parents and family members in more fully participating in the education of their children (ESSA, Section 1116(6)(e)(4)).</w:t>
      </w:r>
    </w:p>
    <w:p w:rsidR="00AB3DFA" w:rsidRDefault="00AB3DFA" w:rsidP="00AB3DFA">
      <w:pPr>
        <w:pStyle w:val="ListParagraph"/>
        <w:ind w:left="1080"/>
      </w:pPr>
    </w:p>
    <w:p w:rsidR="00AB3DFA" w:rsidRDefault="00AB3DFA" w:rsidP="00AB3DFA">
      <w:pPr>
        <w:pStyle w:val="ListParagraph"/>
        <w:numPr>
          <w:ilvl w:val="0"/>
          <w:numId w:val="2"/>
        </w:numPr>
      </w:pPr>
      <w:r>
        <w:t>Providence will make every attempt to ensure that information related to school and parent/family programs, meetings, and other activities will be sent to the parents/families of School-Wide Title I participating children in a format and in a language the parents/families can understand. (ESSA, Section 1116(6)(e)(5))</w:t>
      </w:r>
    </w:p>
    <w:p w:rsidR="00AB3DFA" w:rsidRDefault="00AB3DFA" w:rsidP="00AB3DFA">
      <w:pPr>
        <w:pStyle w:val="ListParagraph"/>
        <w:ind w:left="1080"/>
      </w:pPr>
    </w:p>
    <w:p w:rsidR="00AB3DFA" w:rsidRDefault="00AB3DFA" w:rsidP="00AB3DFA">
      <w:pPr>
        <w:pStyle w:val="ListParagraph"/>
        <w:numPr>
          <w:ilvl w:val="0"/>
          <w:numId w:val="2"/>
        </w:numPr>
      </w:pPr>
      <w:r>
        <w:t>Providence, will to the extent practicable, provide opportunities for the informed participation of parents and family members (including parents and family members who have limited English proficiency, parents and family members with disabilities, and parents and family members of migratory children) (ESSA, Section 1116(7</w:t>
      </w:r>
      <w:proofErr w:type="gramStart"/>
      <w:r>
        <w:t>)(</w:t>
      </w:r>
      <w:proofErr w:type="gramEnd"/>
      <w:r>
        <w:t>/)).</w:t>
      </w:r>
    </w:p>
    <w:p w:rsidR="00AB3DFA" w:rsidRDefault="00AB3DFA" w:rsidP="00AB3DFA"/>
    <w:sectPr w:rsidR="00AB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5FC"/>
    <w:multiLevelType w:val="hybridMultilevel"/>
    <w:tmpl w:val="6E9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92A64"/>
    <w:multiLevelType w:val="hybridMultilevel"/>
    <w:tmpl w:val="EC340B9C"/>
    <w:lvl w:ilvl="0" w:tplc="29D89A1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A"/>
    <w:rsid w:val="0044543F"/>
    <w:rsid w:val="00AB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5D2D-3659-4394-A061-9634676A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Teklits, Susan</dc:creator>
  <cp:keywords/>
  <dc:description/>
  <cp:lastModifiedBy>Teklits, Susan</cp:lastModifiedBy>
  <cp:revision>1</cp:revision>
  <dcterms:created xsi:type="dcterms:W3CDTF">2019-10-09T14:22:00Z</dcterms:created>
  <dcterms:modified xsi:type="dcterms:W3CDTF">2019-10-09T14:28:00Z</dcterms:modified>
</cp:coreProperties>
</file>